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61DE">
      <w:pPr>
        <w:pStyle w:val="3"/>
        <w:spacing w:line="360" w:lineRule="auto"/>
        <w:ind w:left="0" w:leftChars="0" w:firstLine="320" w:firstLineChars="100"/>
        <w:rPr>
          <w:rFonts w:asciiTheme="minorEastAsia" w:hAnsiTheme="minorEastAsia" w:eastAsiaTheme="minorEastAsia" w:cstheme="minorBidi"/>
        </w:rPr>
      </w:pPr>
      <w:r>
        <w:rPr>
          <w:rFonts w:hint="eastAsia" w:asciiTheme="minorEastAsia" w:hAnsiTheme="minorEastAsia" w:eastAsiaTheme="minorEastAsia"/>
        </w:rPr>
        <w:t>附件一：</w:t>
      </w:r>
      <w:r>
        <w:rPr>
          <w:rFonts w:hint="eastAsia" w:asciiTheme="minorEastAsia" w:hAnsiTheme="minorEastAsia" w:eastAsiaTheme="minorEastAsia" w:cstheme="minorBidi"/>
        </w:rPr>
        <w:t>岗位职责及任职资格</w:t>
      </w:r>
    </w:p>
    <w:p w14:paraId="2FF5096D">
      <w:pPr>
        <w:pStyle w:val="3"/>
        <w:spacing w:line="360" w:lineRule="auto"/>
        <w:ind w:left="0" w:leftChars="0"/>
        <w:outlineLvl w:val="0"/>
        <w:rPr>
          <w:rFonts w:cs="黑体" w:asciiTheme="minorEastAsia" w:hAnsiTheme="minorEastAsia" w:eastAsiaTheme="minorEastAsia"/>
        </w:rPr>
      </w:pPr>
      <w:r>
        <w:rPr>
          <w:rFonts w:hint="eastAsia" w:cs="黑体" w:asciiTheme="minorEastAsia" w:hAnsiTheme="minorEastAsia" w:eastAsiaTheme="minorEastAsia"/>
          <w:b/>
        </w:rPr>
        <w:t>（一）中层管理人员岗位职责及任职资格</w:t>
      </w:r>
    </w:p>
    <w:p w14:paraId="68EF4AF4">
      <w:pPr>
        <w:spacing w:line="360" w:lineRule="auto"/>
        <w:jc w:val="center"/>
        <w:rPr>
          <w:rFonts w:cs="方正小标宋简体" w:asciiTheme="minorEastAsia" w:hAnsiTheme="minorEastAsia" w:eastAsia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z w:val="44"/>
          <w:szCs w:val="44"/>
        </w:rPr>
        <w:t>岗位职责及任职资格</w:t>
      </w:r>
    </w:p>
    <w:p w14:paraId="5A5DD9FD">
      <w:pPr>
        <w:pStyle w:val="3"/>
        <w:spacing w:line="360" w:lineRule="auto"/>
        <w:ind w:left="640"/>
        <w:rPr>
          <w:rFonts w:asciiTheme="minorEastAsia" w:hAnsiTheme="minorEastAsia" w:eastAsiaTheme="minor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2436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4" w:type="dxa"/>
            <w:vAlign w:val="center"/>
          </w:tcPr>
          <w:p w14:paraId="26B8B1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138" w:type="dxa"/>
            <w:vAlign w:val="center"/>
          </w:tcPr>
          <w:p w14:paraId="54BAFBD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综合部经理1名</w:t>
            </w:r>
          </w:p>
        </w:tc>
      </w:tr>
      <w:tr w14:paraId="0D1B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384" w:type="dxa"/>
            <w:vAlign w:val="center"/>
          </w:tcPr>
          <w:p w14:paraId="7E56DC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9581A2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359E0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6954028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</w:tc>
        <w:tc>
          <w:tcPr>
            <w:tcW w:w="7138" w:type="dxa"/>
          </w:tcPr>
          <w:p w14:paraId="1B705AF0">
            <w:pPr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统筹负责公司日常行政事务、后勤管理；负责法务管理；负责合同、档案管理；负责公司党群、纪检、监察、审计、工会等相关工作。 </w:t>
            </w:r>
          </w:p>
          <w:p w14:paraId="72AFD196">
            <w:pPr>
              <w:pStyle w:val="12"/>
              <w:adjustRightInd w:val="0"/>
              <w:snapToGrid w:val="0"/>
              <w:spacing w:line="360" w:lineRule="auto"/>
              <w:ind w:firstLine="0" w:firstLineChars="0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0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384" w:type="dxa"/>
            <w:vAlign w:val="center"/>
          </w:tcPr>
          <w:p w14:paraId="0B1E881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 w14:paraId="7C7401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15A077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19F3BD2F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b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138" w:type="dxa"/>
          </w:tcPr>
          <w:p w14:paraId="03C28F69"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岁及以下（特别优秀者可放宽），中共党员，本科及以上学历；5年及以上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党建、行政、人力、纪检等行政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综合部门工作经验，2年及以上类似岗位任职经历，有政府和国有企事业单位工作经历者优先；具有较强的时间管理能力、沟通协调能力、公共关系处理能力、理解指令能力和办事能力，有一定综合文字水平。</w:t>
            </w:r>
          </w:p>
          <w:p w14:paraId="65BA2889">
            <w:pPr>
              <w:pStyle w:val="12"/>
              <w:adjustRightInd w:val="0"/>
              <w:snapToGrid w:val="0"/>
              <w:spacing w:line="360" w:lineRule="auto"/>
              <w:ind w:firstLine="0" w:firstLineChars="0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968C59">
      <w:pPr>
        <w:pStyle w:val="3"/>
        <w:spacing w:line="360" w:lineRule="auto"/>
        <w:ind w:left="0" w:leftChars="0"/>
        <w:rPr>
          <w:rFonts w:hint="eastAsia" w:asciiTheme="minorEastAsia" w:hAnsiTheme="minorEastAsia" w:eastAsiaTheme="minorEastAsia"/>
        </w:rPr>
      </w:pPr>
    </w:p>
    <w:p w14:paraId="4774EE05">
      <w:pPr>
        <w:pStyle w:val="3"/>
        <w:spacing w:line="360" w:lineRule="auto"/>
        <w:ind w:left="0" w:left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</w:p>
    <w:p w14:paraId="582B1F00">
      <w:pPr>
        <w:pStyle w:val="3"/>
        <w:spacing w:line="360" w:lineRule="auto"/>
        <w:ind w:left="0" w:leftChars="0"/>
        <w:outlineLvl w:val="0"/>
        <w:rPr>
          <w:rFonts w:cs="黑体" w:asciiTheme="minorEastAsia" w:hAnsiTheme="minorEastAsia" w:eastAsiaTheme="minorEastAsia"/>
        </w:rPr>
      </w:pPr>
      <w:r>
        <w:rPr>
          <w:rFonts w:hint="eastAsia" w:cs="黑体" w:asciiTheme="minorEastAsia" w:hAnsiTheme="minorEastAsia" w:eastAsiaTheme="minorEastAsia"/>
          <w:b/>
        </w:rPr>
        <w:t>（</w:t>
      </w:r>
      <w:r>
        <w:rPr>
          <w:rFonts w:hint="eastAsia" w:cs="黑体" w:asciiTheme="minorEastAsia" w:hAnsiTheme="minorEastAsia" w:eastAsiaTheme="minorEastAsia"/>
          <w:b/>
          <w:lang w:val="en-US" w:eastAsia="zh-CN"/>
        </w:rPr>
        <w:t>二</w:t>
      </w:r>
      <w:r>
        <w:rPr>
          <w:rFonts w:hint="eastAsia" w:cs="黑体" w:asciiTheme="minorEastAsia" w:hAnsiTheme="minorEastAsia" w:eastAsiaTheme="minorEastAsia"/>
          <w:b/>
        </w:rPr>
        <w:t>）</w:t>
      </w:r>
      <w:r>
        <w:rPr>
          <w:rFonts w:hint="eastAsia" w:cs="黑体" w:asciiTheme="minorEastAsia" w:hAnsiTheme="minorEastAsia" w:eastAsiaTheme="minorEastAsia"/>
          <w:b/>
          <w:lang w:val="en-US" w:eastAsia="zh-CN"/>
        </w:rPr>
        <w:t>销售经理</w:t>
      </w:r>
      <w:r>
        <w:rPr>
          <w:rFonts w:hint="eastAsia" w:cs="黑体" w:asciiTheme="minorEastAsia" w:hAnsiTheme="minorEastAsia" w:eastAsiaTheme="minorEastAsia"/>
          <w:b/>
        </w:rPr>
        <w:t>岗位职责及任职资格</w:t>
      </w:r>
    </w:p>
    <w:p w14:paraId="57E06A96">
      <w:pPr>
        <w:spacing w:line="360" w:lineRule="auto"/>
        <w:jc w:val="center"/>
        <w:rPr>
          <w:rFonts w:cs="方正小标宋简体" w:asciiTheme="minorEastAsia" w:hAnsiTheme="minorEastAsia" w:eastAsiaTheme="minorEastAsia"/>
          <w:b/>
          <w:sz w:val="44"/>
          <w:szCs w:val="44"/>
        </w:rPr>
      </w:pPr>
    </w:p>
    <w:p w14:paraId="19C70C1F">
      <w:pPr>
        <w:spacing w:line="360" w:lineRule="auto"/>
        <w:jc w:val="center"/>
        <w:rPr>
          <w:rFonts w:cs="方正小标宋简体" w:asciiTheme="minorEastAsia" w:hAnsiTheme="minorEastAsia" w:eastAsia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z w:val="44"/>
          <w:szCs w:val="44"/>
        </w:rPr>
        <w:t>岗位职责及任职资格</w:t>
      </w:r>
    </w:p>
    <w:p w14:paraId="1B40C202">
      <w:pPr>
        <w:pStyle w:val="3"/>
        <w:ind w:left="640"/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85"/>
      </w:tblGrid>
      <w:tr w14:paraId="6FB4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2" w:type="pct"/>
            <w:vAlign w:val="center"/>
          </w:tcPr>
          <w:p w14:paraId="4E32CBFA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517" w:type="pct"/>
            <w:vAlign w:val="center"/>
          </w:tcPr>
          <w:p w14:paraId="35CC88DA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  <w:t>市场线客户经理10-15人</w:t>
            </w:r>
          </w:p>
        </w:tc>
      </w:tr>
      <w:tr w14:paraId="4359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482" w:type="pct"/>
            <w:vAlign w:val="center"/>
          </w:tcPr>
          <w:p w14:paraId="49D7DF58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FD9A51F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7D13687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3C8B282B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</w:tc>
        <w:tc>
          <w:tcPr>
            <w:tcW w:w="4517" w:type="pct"/>
          </w:tcPr>
          <w:p w14:paraId="2415FED8">
            <w:pPr>
              <w:topLinePunct/>
              <w:adjustRightInd w:val="0"/>
              <w:snapToGrid w:val="0"/>
              <w:spacing w:line="360" w:lineRule="auto"/>
              <w:ind w:firstLine="64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负责客户基础服务与信息管理；</w:t>
            </w:r>
          </w:p>
          <w:p w14:paraId="4D419862">
            <w:pPr>
              <w:topLinePunct/>
              <w:adjustRightInd w:val="0"/>
              <w:snapToGrid w:val="0"/>
              <w:spacing w:line="360" w:lineRule="auto"/>
              <w:ind w:firstLine="64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负责销售任务完成与货款回收；</w:t>
            </w:r>
          </w:p>
          <w:p w14:paraId="6143B138">
            <w:pPr>
              <w:topLinePunct/>
              <w:adjustRightInd w:val="0"/>
              <w:snapToGrid w:val="0"/>
              <w:spacing w:line="360" w:lineRule="auto"/>
              <w:ind w:firstLine="640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负责订单与售后相关工作。</w:t>
            </w:r>
          </w:p>
        </w:tc>
      </w:tr>
      <w:tr w14:paraId="6854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482" w:type="pct"/>
            <w:vAlign w:val="center"/>
          </w:tcPr>
          <w:p w14:paraId="58DE271D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 w14:paraId="79C3B9BC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22E23541">
            <w:pPr>
              <w:adjustRightInd w:val="0"/>
              <w:snapToGrid w:val="0"/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72B840FB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4517" w:type="pct"/>
          </w:tcPr>
          <w:p w14:paraId="63200DC9">
            <w:pPr>
              <w:topLinePunct/>
              <w:adjustRightInd w:val="0"/>
              <w:snapToGrid w:val="0"/>
              <w:spacing w:line="360" w:lineRule="auto"/>
              <w:ind w:firstLine="640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近两年的应届毕业生（2024年、2025年），市场营销、经济、工商管理等专业全日制本科及以上学历，党员优先 ；性格活泼开朗，有较强的沟通能力、协调能力、人际交往能力；品行端正、勤奋上进，做事有毅力，能吃苦耐劳，具有较强抗压能力。</w:t>
            </w:r>
          </w:p>
        </w:tc>
      </w:tr>
    </w:tbl>
    <w:p w14:paraId="136254FD">
      <w:pPr>
        <w:jc w:val="center"/>
        <w:rPr>
          <w:rFonts w:hint="eastAsia" w:cs="方正小标宋简体" w:asciiTheme="minorEastAsia" w:hAnsiTheme="minorEastAsia" w:eastAsiaTheme="minorEastAsia"/>
          <w:b/>
          <w:sz w:val="44"/>
          <w:szCs w:val="44"/>
        </w:rPr>
      </w:pPr>
    </w:p>
    <w:p w14:paraId="54DD9437">
      <w:pPr>
        <w:pStyle w:val="3"/>
        <w:ind w:left="640"/>
      </w:pPr>
    </w:p>
    <w:p w14:paraId="4AA53EB7">
      <w:pPr>
        <w:spacing w:after="120"/>
        <w:rPr>
          <w:rFonts w:ascii="黑体" w:hAnsi="黑体" w:eastAsia="黑体" w:cstheme="minorBidi"/>
        </w:rPr>
      </w:pPr>
    </w:p>
    <w:p w14:paraId="2A86EEC6">
      <w:pPr>
        <w:pStyle w:val="3"/>
        <w:ind w:left="0" w:leftChars="0"/>
        <w:rPr>
          <w:rFonts w:asciiTheme="minorEastAsia" w:hAnsiTheme="minorEastAsia" w:eastAsiaTheme="minorEastAsia"/>
        </w:rPr>
      </w:pPr>
    </w:p>
    <w:sectPr>
      <w:type w:val="continuous"/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7A3B4-CE5B-43C4-8DD3-5359E11EFB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883C86-096E-463C-8210-578D48CAB0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4FC23F-15D2-455D-B39F-A7B1CF277A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707333-2C03-4CE1-9180-5F81E8D47D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DF6901-12B7-487D-99AB-C6AB74DB33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88"/>
    <w:rsid w:val="000201A0"/>
    <w:rsid w:val="00021032"/>
    <w:rsid w:val="00032BAB"/>
    <w:rsid w:val="00066028"/>
    <w:rsid w:val="00090C59"/>
    <w:rsid w:val="000D244B"/>
    <w:rsid w:val="00171869"/>
    <w:rsid w:val="00184056"/>
    <w:rsid w:val="001F412E"/>
    <w:rsid w:val="00362F67"/>
    <w:rsid w:val="0036701C"/>
    <w:rsid w:val="004077EE"/>
    <w:rsid w:val="0048467F"/>
    <w:rsid w:val="004D4FBF"/>
    <w:rsid w:val="004F0A3F"/>
    <w:rsid w:val="00506A83"/>
    <w:rsid w:val="00572608"/>
    <w:rsid w:val="005D799B"/>
    <w:rsid w:val="005F38E5"/>
    <w:rsid w:val="00710482"/>
    <w:rsid w:val="007476A4"/>
    <w:rsid w:val="0085588E"/>
    <w:rsid w:val="008F490C"/>
    <w:rsid w:val="00946C62"/>
    <w:rsid w:val="00977050"/>
    <w:rsid w:val="009901AB"/>
    <w:rsid w:val="00A57E32"/>
    <w:rsid w:val="00A820C5"/>
    <w:rsid w:val="00B22DFB"/>
    <w:rsid w:val="00B81297"/>
    <w:rsid w:val="00BB4292"/>
    <w:rsid w:val="00C545B7"/>
    <w:rsid w:val="00E46DEE"/>
    <w:rsid w:val="00EF5688"/>
    <w:rsid w:val="00F1413C"/>
    <w:rsid w:val="00F32B12"/>
    <w:rsid w:val="00F83B8D"/>
    <w:rsid w:val="00FE761B"/>
    <w:rsid w:val="465535B5"/>
    <w:rsid w:val="604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3">
    <w:name w:val="Body Text Indent 2"/>
    <w:basedOn w:val="1"/>
    <w:link w:val="11"/>
    <w:unhideWhenUsed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2">
    <w:name w:val="列表段落2"/>
    <w:basedOn w:val="1"/>
    <w:qFormat/>
    <w:uiPriority w:val="99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2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3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正文文本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table" w:customStyle="1" w:styleId="18">
    <w:name w:val="网格型4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5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448</Characters>
  <Lines>35</Lines>
  <Paragraphs>9</Paragraphs>
  <TotalTime>44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2024-08-07T05:59:00Z</dcterms:created>
  <dc:creator>zjj张嘉婧</dc:creator>
  <cp:lastModifiedBy>kan</cp:lastModifiedBy>
  <cp:lastPrinted>2024-08-21T07:15:00Z</cp:lastPrinted>
  <dcterms:modified xsi:type="dcterms:W3CDTF">2025-09-12T01:33:07Z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eyJoZGlkIjoiYWI5NDk0ZDAzNzYwNmM2YWMzMjc1NjliOTJkNjI5ODciLCJ1c2VySWQiOiIxMDg1NjE0MzM0In0=</vt:lpwstr>
  </property>
  <property fmtid="{D5CDD505-2E9C-101B-9397-08002B2CF9AE}" pid="3" name="KSOProductBuildVer">
    <vt:lpwstr>2052-12.1.0.22529</vt:lpwstr>
  </property>
  <property fmtid="{D5CDD505-2E9C-101B-9397-08002B2CF9AE}" pid="4" name="ICV">
    <vt:lpwstr>2BB10F3C5D264FC2AED321338CA4284D_13</vt:lpwstr>
  </property>
</Properties>
</file>